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D65CE" w14:textId="77777777" w:rsidR="00B46C2D" w:rsidRDefault="00B46C2D">
      <w:pPr>
        <w:tabs>
          <w:tab w:val="center" w:pos="5256"/>
        </w:tabs>
        <w:jc w:val="both"/>
        <w:rPr>
          <w:rFonts w:cs="Javanese Text"/>
          <w:sz w:val="20"/>
          <w:szCs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MAINE HISTORIC PRESERVATION COMMISSION</w:t>
      </w:r>
    </w:p>
    <w:p w14:paraId="02875C1E" w14:textId="77777777" w:rsidR="00B46C2D" w:rsidRDefault="00B46C2D">
      <w:pPr>
        <w:jc w:val="both"/>
        <w:rPr>
          <w:rFonts w:cs="Javanese Text"/>
          <w:sz w:val="20"/>
          <w:szCs w:val="20"/>
        </w:rPr>
      </w:pPr>
    </w:p>
    <w:p w14:paraId="1DE59AEE" w14:textId="77777777" w:rsidR="00B46C2D" w:rsidRDefault="00B46C2D">
      <w:pPr>
        <w:tabs>
          <w:tab w:val="center" w:pos="5256"/>
        </w:tabs>
        <w:jc w:val="both"/>
        <w:rPr>
          <w:rFonts w:cs="Javanese Text"/>
          <w:sz w:val="20"/>
          <w:szCs w:val="20"/>
        </w:rPr>
      </w:pPr>
      <w:r>
        <w:rPr>
          <w:rFonts w:cs="Javanese Text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Inventory Data for Municipal Growth Management Plans</w:t>
      </w:r>
    </w:p>
    <w:p w14:paraId="0C756080" w14:textId="77777777" w:rsidR="00B46C2D" w:rsidRDefault="00B46C2D">
      <w:pPr>
        <w:jc w:val="both"/>
        <w:rPr>
          <w:rFonts w:cs="Javanese Text"/>
          <w:sz w:val="20"/>
          <w:szCs w:val="20"/>
        </w:rPr>
      </w:pPr>
    </w:p>
    <w:p w14:paraId="0E03D649" w14:textId="77777777" w:rsidR="00B46C2D" w:rsidRDefault="00B46C2D">
      <w:pPr>
        <w:jc w:val="both"/>
        <w:rPr>
          <w:rFonts w:cs="Javanese Text"/>
          <w:sz w:val="20"/>
          <w:szCs w:val="20"/>
        </w:rPr>
      </w:pPr>
    </w:p>
    <w:p w14:paraId="44406272" w14:textId="77777777" w:rsidR="00B46C2D" w:rsidRDefault="00B46C2D">
      <w:pPr>
        <w:tabs>
          <w:tab w:val="left" w:pos="-1440"/>
        </w:tabs>
        <w:ind w:left="1440" w:hanging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Resource:</w:t>
      </w:r>
      <w:proofErr w:type="gramStart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X</w:t>
      </w:r>
      <w:proofErr w:type="gramEnd"/>
      <w:r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Prehistoric Archaeological Sites: Arthur Spiess</w:t>
      </w:r>
    </w:p>
    <w:p w14:paraId="750D8488" w14:textId="77777777" w:rsidR="00B46C2D" w:rsidRDefault="00B46C2D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2A23C6F" w14:textId="77777777" w:rsidR="00B46C2D" w:rsidRDefault="00B46C2D">
      <w:pPr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Historic Archaeological Sites: Leon Cranmer</w:t>
      </w:r>
    </w:p>
    <w:p w14:paraId="44F53EDF" w14:textId="77777777" w:rsidR="00B46C2D" w:rsidRDefault="00B46C2D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F79D4F8" w14:textId="77777777" w:rsidR="00B46C2D" w:rsidRDefault="00B46C2D">
      <w:pPr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Historic Buildings/Structures/Objects: Kirk Mohney</w:t>
      </w:r>
    </w:p>
    <w:p w14:paraId="4FEBED68" w14:textId="77777777" w:rsidR="00B46C2D" w:rsidRDefault="00B46C2D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8FF9B47" w14:textId="77777777" w:rsidR="00B46C2D" w:rsidRDefault="00B46C2D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0F4CD3B" w14:textId="77777777" w:rsidR="00B46C2D" w:rsidRDefault="00B46C2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Municipality: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Limerick  </w:t>
      </w:r>
    </w:p>
    <w:p w14:paraId="7A72337C" w14:textId="77777777" w:rsidR="00B46C2D" w:rsidRDefault="00B46C2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  </w:t>
      </w:r>
    </w:p>
    <w:p w14:paraId="0A2E2159" w14:textId="77777777" w:rsidR="00B46C2D" w:rsidRDefault="00B46C2D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6C20C34" w14:textId="5D143C3C" w:rsidR="00B46C2D" w:rsidRDefault="00B46C2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Inventory data as of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</w:t>
      </w:r>
      <w:r w:rsidR="00145124">
        <w:rPr>
          <w:rFonts w:ascii="Times New Roman" w:hAnsi="Times New Roman" w:cs="Times New Roman"/>
          <w:b/>
          <w:bCs/>
          <w:sz w:val="26"/>
          <w:szCs w:val="26"/>
          <w:u w:val="single"/>
        </w:rPr>
        <w:t>April 2026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7D5AFB8E" w14:textId="77777777" w:rsidR="00B46C2D" w:rsidRDefault="00B46C2D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CF1D222" w14:textId="3D1F8426" w:rsidR="00B46C2D" w:rsidRDefault="00B46C2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No prehistoric sites </w:t>
      </w:r>
      <w:proofErr w:type="gramStart"/>
      <w:r>
        <w:rPr>
          <w:rFonts w:ascii="Times New Roman" w:hAnsi="Times New Roman" w:cs="Times New Roman"/>
          <w:sz w:val="26"/>
          <w:szCs w:val="26"/>
        </w:rPr>
        <w:t>known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because no survey has been </w:t>
      </w:r>
      <w:proofErr w:type="gramStart"/>
      <w:r>
        <w:rPr>
          <w:rFonts w:ascii="Times New Roman" w:hAnsi="Times New Roman" w:cs="Times New Roman"/>
          <w:sz w:val="26"/>
          <w:szCs w:val="26"/>
        </w:rPr>
        <w:t>accomplished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in town.</w:t>
      </w:r>
      <w:r w:rsidR="00145124">
        <w:rPr>
          <w:rFonts w:ascii="Times New Roman" w:hAnsi="Times New Roman" w:cs="Times New Roman"/>
          <w:sz w:val="26"/>
          <w:szCs w:val="26"/>
        </w:rPr>
        <w:t xml:space="preserve">  (No change from 2019.)</w:t>
      </w:r>
    </w:p>
    <w:p w14:paraId="4417481B" w14:textId="77777777" w:rsidR="00B46C2D" w:rsidRDefault="00B46C2D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C3600E9" w14:textId="77777777" w:rsidR="00B46C2D" w:rsidRDefault="00B46C2D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ECDC0F6" w14:textId="77777777" w:rsidR="00B46C2D" w:rsidRDefault="00B46C2D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67080CC" w14:textId="77777777" w:rsidR="00B46C2D" w:rsidRDefault="00B46C2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  </w:t>
      </w:r>
    </w:p>
    <w:p w14:paraId="6509ED5F" w14:textId="77777777" w:rsidR="00B46C2D" w:rsidRDefault="00B46C2D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8E4387E" w14:textId="77777777" w:rsidR="00B46C2D" w:rsidRDefault="00B46C2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Needs for further survey, inventory, and analysis:</w:t>
      </w:r>
    </w:p>
    <w:p w14:paraId="76581196" w14:textId="77777777" w:rsidR="00B46C2D" w:rsidRDefault="00B46C2D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BA7A333" w14:textId="787B2420" w:rsidR="00B46C2D" w:rsidRDefault="00B46C2D" w:rsidP="008E37C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No prehistoric archaeological survey to date.  See attached guidelines.  Lake and stream shorelin</w:t>
      </w:r>
      <w:r w:rsidR="00145124">
        <w:rPr>
          <w:rFonts w:ascii="Times New Roman" w:hAnsi="Times New Roman" w:cs="Times New Roman"/>
          <w:sz w:val="26"/>
          <w:szCs w:val="26"/>
        </w:rPr>
        <w:t>es need archaeological survey.</w:t>
      </w:r>
    </w:p>
    <w:p w14:paraId="592CB12B" w14:textId="77777777" w:rsidR="00B46C2D" w:rsidRDefault="00B46C2D">
      <w:pPr>
        <w:jc w:val="both"/>
        <w:rPr>
          <w:rFonts w:ascii="Times New Roman" w:hAnsi="Times New Roman" w:cs="Times New Roman"/>
        </w:rPr>
      </w:pPr>
    </w:p>
    <w:sectPr w:rsidR="00B46C2D" w:rsidSect="00B46C2D">
      <w:pgSz w:w="12240" w:h="15840"/>
      <w:pgMar w:top="1440" w:right="1008" w:bottom="720" w:left="720" w:header="144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vanese Text">
    <w:altName w:val="Times New Roman"/>
    <w:panose1 w:val="02000000000000000000"/>
    <w:charset w:val="00"/>
    <w:family w:val="auto"/>
    <w:pitch w:val="variable"/>
    <w:sig w:usb0="80000003" w:usb1="00002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C2D"/>
    <w:rsid w:val="00145124"/>
    <w:rsid w:val="008E37C2"/>
    <w:rsid w:val="00955C5F"/>
    <w:rsid w:val="00B46C2D"/>
    <w:rsid w:val="00F0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25E15C7"/>
  <w14:defaultImageDpi w14:val="0"/>
  <w15:docId w15:val="{B188157D-AA2F-4667-B9C8-D1B186506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Javanese Text" w:hAnsi="Javanese Text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0FF578-D1E2-4618-87E6-98594FA40D14}"/>
</file>

<file path=customXml/itemProps2.xml><?xml version="1.0" encoding="utf-8"?>
<ds:datastoreItem xmlns:ds="http://schemas.openxmlformats.org/officeDocument/2006/customXml" ds:itemID="{59D20725-EAA7-4980-AD91-04FD281AF5CF}"/>
</file>

<file path=customXml/itemProps3.xml><?xml version="1.0" encoding="utf-8"?>
<ds:datastoreItem xmlns:ds="http://schemas.openxmlformats.org/officeDocument/2006/customXml" ds:itemID="{4F194B68-1C39-443F-A3C3-1F36E86A40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Mohney, Kirk</dc:creator>
  <cp:keywords/>
  <dc:description/>
  <cp:lastModifiedBy>Spiess, Arthur</cp:lastModifiedBy>
  <cp:revision>2</cp:revision>
  <dcterms:created xsi:type="dcterms:W3CDTF">2026-04-14T20:03:00Z</dcterms:created>
  <dcterms:modified xsi:type="dcterms:W3CDTF">2026-04-14T20:03:00Z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